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22" w:rsidRPr="009F4FF2" w:rsidRDefault="005B6E22" w:rsidP="005B6E2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F4FF2">
        <w:rPr>
          <w:rFonts w:ascii="Liberation Serif" w:hAnsi="Liberation Serif" w:cs="Liberation Serif"/>
          <w:b/>
          <w:sz w:val="28"/>
          <w:szCs w:val="28"/>
        </w:rPr>
        <w:t>Уведомление о проведении публичных консультаций по проекту заключения о результатах экспертизы муниципального нормативного правового акта</w:t>
      </w:r>
    </w:p>
    <w:p w:rsidR="005B6E22" w:rsidRPr="009F4FF2" w:rsidRDefault="005B6E22" w:rsidP="005B6E2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8"/>
        <w:gridCol w:w="5075"/>
      </w:tblGrid>
      <w:tr w:rsidR="005B6E22" w:rsidRPr="009F4FF2" w:rsidTr="003B45B6">
        <w:trPr>
          <w:trHeight w:val="1821"/>
        </w:trPr>
        <w:tc>
          <w:tcPr>
            <w:tcW w:w="10173" w:type="dxa"/>
            <w:gridSpan w:val="2"/>
          </w:tcPr>
          <w:p w:rsidR="005B6E22" w:rsidRPr="009F4FF2" w:rsidRDefault="005B6E22" w:rsidP="00A2323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4FF2">
              <w:rPr>
                <w:rFonts w:ascii="Liberation Serif" w:hAnsi="Liberation Serif" w:cs="Liberation Serif"/>
                <w:sz w:val="28"/>
                <w:szCs w:val="28"/>
              </w:rPr>
              <w:t>1. Реквизиты нормативного правового акта</w:t>
            </w:r>
            <w:r w:rsidR="000B7D69" w:rsidRPr="009F4FF2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  <w:r w:rsidRPr="009F4FF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5B6E22" w:rsidRPr="009F4FF2" w:rsidRDefault="00267BDC" w:rsidP="00267BDC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67BDC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Решение Думы Кушвинского городского округа от 27 октября 2022 года № 90                              «Порядок предоставления в аренду имущественных комплексов, движимого и недвижимого имущества, находящегося в собственности Кушвинского городского округа» (с изменениями, внесенными решением Думы Кушвинского городского округа от 27 апреля 2023 года № 133)</w:t>
            </w:r>
          </w:p>
        </w:tc>
      </w:tr>
      <w:tr w:rsidR="005B6E22" w:rsidRPr="009F4FF2" w:rsidTr="003B45B6">
        <w:tc>
          <w:tcPr>
            <w:tcW w:w="5098" w:type="dxa"/>
          </w:tcPr>
          <w:p w:rsidR="005B6E22" w:rsidRPr="009F4FF2" w:rsidRDefault="005B6E22" w:rsidP="0008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4FF2">
              <w:rPr>
                <w:rFonts w:ascii="Liberation Serif" w:hAnsi="Liberation Serif" w:cs="Liberation Serif"/>
                <w:sz w:val="28"/>
                <w:szCs w:val="28"/>
              </w:rPr>
              <w:t>2. Срок проведения публичных консультаций по проекту заключения о результатах экспертизы нормативного правового акта</w:t>
            </w:r>
          </w:p>
        </w:tc>
        <w:tc>
          <w:tcPr>
            <w:tcW w:w="5075" w:type="dxa"/>
          </w:tcPr>
          <w:p w:rsidR="005B6E22" w:rsidRPr="009F4FF2" w:rsidRDefault="005B6E22" w:rsidP="005B6E22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4FF2">
              <w:rPr>
                <w:rFonts w:ascii="Liberation Serif" w:hAnsi="Liberation Serif" w:cs="Liberation Serif"/>
                <w:sz w:val="28"/>
                <w:szCs w:val="28"/>
              </w:rPr>
              <w:t xml:space="preserve">начало: </w:t>
            </w:r>
            <w:r w:rsidR="00267BDC">
              <w:rPr>
                <w:rFonts w:ascii="Liberation Serif" w:hAnsi="Liberation Serif" w:cs="Liberation Serif"/>
                <w:sz w:val="28"/>
                <w:szCs w:val="28"/>
              </w:rPr>
              <w:t>06</w:t>
            </w:r>
            <w:r w:rsidR="009F4FF2" w:rsidRPr="009F4FF2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="008D4169" w:rsidRPr="009F4FF2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="00267BDC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="0064384A" w:rsidRPr="009F4FF2">
              <w:rPr>
                <w:rFonts w:ascii="Liberation Serif" w:hAnsi="Liberation Serif" w:cs="Liberation Serif"/>
                <w:sz w:val="28"/>
                <w:szCs w:val="28"/>
              </w:rPr>
              <w:t>.202</w:t>
            </w:r>
            <w:r w:rsidR="008D4169" w:rsidRPr="009F4FF2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64384A" w:rsidRPr="009F4FF2">
              <w:rPr>
                <w:rFonts w:ascii="Liberation Serif" w:hAnsi="Liberation Serif" w:cs="Liberation Serif"/>
                <w:sz w:val="28"/>
                <w:szCs w:val="28"/>
              </w:rPr>
              <w:t>г.</w:t>
            </w:r>
          </w:p>
          <w:p w:rsidR="005B6E22" w:rsidRPr="009F4FF2" w:rsidRDefault="005B6E22" w:rsidP="00541F58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4FF2">
              <w:rPr>
                <w:rFonts w:ascii="Liberation Serif" w:hAnsi="Liberation Serif" w:cs="Liberation Serif"/>
                <w:sz w:val="28"/>
                <w:szCs w:val="28"/>
              </w:rPr>
              <w:t>окончание:</w:t>
            </w:r>
            <w:r w:rsidR="00E92CDD" w:rsidRPr="009F4FF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F4FF2" w:rsidRPr="009F4FF2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541F58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8D4169" w:rsidRPr="009F4FF2">
              <w:rPr>
                <w:rFonts w:ascii="Liberation Serif" w:hAnsi="Liberation Serif" w:cs="Liberation Serif"/>
                <w:sz w:val="28"/>
                <w:szCs w:val="28"/>
              </w:rPr>
              <w:t>.0</w:t>
            </w:r>
            <w:r w:rsidR="00541F58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="0064384A" w:rsidRPr="009F4FF2">
              <w:rPr>
                <w:rFonts w:ascii="Liberation Serif" w:hAnsi="Liberation Serif" w:cs="Liberation Serif"/>
                <w:sz w:val="28"/>
                <w:szCs w:val="28"/>
              </w:rPr>
              <w:t>.202</w:t>
            </w:r>
            <w:r w:rsidR="008D4169" w:rsidRPr="009F4FF2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64384A" w:rsidRPr="009F4FF2">
              <w:rPr>
                <w:rFonts w:ascii="Liberation Serif" w:hAnsi="Liberation Serif" w:cs="Liberation Serif"/>
                <w:sz w:val="28"/>
                <w:szCs w:val="28"/>
              </w:rPr>
              <w:t>г.</w:t>
            </w:r>
          </w:p>
        </w:tc>
      </w:tr>
      <w:tr w:rsidR="005B6E22" w:rsidRPr="009F4FF2" w:rsidTr="003B45B6">
        <w:tc>
          <w:tcPr>
            <w:tcW w:w="5098" w:type="dxa"/>
          </w:tcPr>
          <w:p w:rsidR="005B6E22" w:rsidRPr="009F4FF2" w:rsidRDefault="005B6E22" w:rsidP="0008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_GoBack"/>
            <w:bookmarkEnd w:id="0"/>
            <w:r w:rsidRPr="009F4FF2">
              <w:rPr>
                <w:rFonts w:ascii="Liberation Serif" w:hAnsi="Liberation Serif" w:cs="Liberation Serif"/>
                <w:sz w:val="28"/>
                <w:szCs w:val="28"/>
              </w:rPr>
              <w:t xml:space="preserve">3. </w:t>
            </w:r>
            <w:r w:rsidR="00083BEE" w:rsidRPr="009F4FF2"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r w:rsidRPr="009F4FF2">
              <w:rPr>
                <w:rFonts w:ascii="Liberation Serif" w:hAnsi="Liberation Serif" w:cs="Liberation Serif"/>
                <w:sz w:val="28"/>
                <w:szCs w:val="28"/>
              </w:rPr>
              <w:t>есто размещен</w:t>
            </w:r>
            <w:r w:rsidR="008E5CD6" w:rsidRPr="009F4FF2">
              <w:rPr>
                <w:rFonts w:ascii="Liberation Serif" w:hAnsi="Liberation Serif" w:cs="Liberation Serif"/>
                <w:sz w:val="28"/>
                <w:szCs w:val="28"/>
              </w:rPr>
              <w:t xml:space="preserve">ия нормативно-правового акта и </w:t>
            </w:r>
            <w:r w:rsidRPr="009F4FF2">
              <w:rPr>
                <w:rFonts w:ascii="Liberation Serif" w:hAnsi="Liberation Serif" w:cs="Liberation Serif"/>
                <w:sz w:val="28"/>
                <w:szCs w:val="28"/>
              </w:rPr>
              <w:t>проекта заключения экспертизы</w:t>
            </w:r>
          </w:p>
        </w:tc>
        <w:tc>
          <w:tcPr>
            <w:tcW w:w="5075" w:type="dxa"/>
          </w:tcPr>
          <w:p w:rsidR="005B6E22" w:rsidRPr="009F4FF2" w:rsidRDefault="005B6E22" w:rsidP="003B45B6">
            <w:pPr>
              <w:autoSpaceDE w:val="0"/>
              <w:autoSpaceDN w:val="0"/>
              <w:adjustRightInd w:val="0"/>
              <w:spacing w:after="0" w:line="240" w:lineRule="auto"/>
              <w:ind w:left="-58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4FF2">
              <w:rPr>
                <w:rFonts w:ascii="Liberation Serif" w:hAnsi="Liberation Serif" w:cs="Liberation Serif"/>
                <w:sz w:val="28"/>
                <w:szCs w:val="28"/>
              </w:rPr>
              <w:t>Адрес</w:t>
            </w:r>
            <w:r w:rsidR="000B7D69" w:rsidRPr="009F4FF2">
              <w:rPr>
                <w:rFonts w:ascii="Liberation Serif" w:hAnsi="Liberation Serif" w:cs="Liberation Serif"/>
                <w:sz w:val="28"/>
                <w:szCs w:val="28"/>
              </w:rPr>
              <w:t>а официальных сайтов</w:t>
            </w:r>
            <w:r w:rsidRPr="009F4FF2">
              <w:rPr>
                <w:rFonts w:ascii="Liberation Serif" w:hAnsi="Liberation Serif" w:cs="Liberation Serif"/>
                <w:sz w:val="28"/>
                <w:szCs w:val="28"/>
              </w:rPr>
              <w:t xml:space="preserve">: </w:t>
            </w:r>
          </w:p>
          <w:p w:rsidR="005B6E22" w:rsidRPr="009F4FF2" w:rsidRDefault="008E5CD6" w:rsidP="003B45B6">
            <w:pPr>
              <w:autoSpaceDE w:val="0"/>
              <w:autoSpaceDN w:val="0"/>
              <w:adjustRightInd w:val="0"/>
              <w:spacing w:after="0" w:line="240" w:lineRule="auto"/>
              <w:ind w:left="-58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4FF2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="005B6E22" w:rsidRPr="009F4FF2">
              <w:rPr>
                <w:rFonts w:ascii="Liberation Serif" w:hAnsi="Liberation Serif" w:cs="Liberation Serif"/>
                <w:sz w:val="28"/>
                <w:szCs w:val="28"/>
              </w:rPr>
              <w:t xml:space="preserve">официальный сайт Кушвинского </w:t>
            </w:r>
            <w:r w:rsidR="000658D9" w:rsidRPr="009F4FF2">
              <w:rPr>
                <w:rFonts w:ascii="Liberation Serif" w:hAnsi="Liberation Serif" w:cs="Liberation Serif"/>
                <w:sz w:val="28"/>
                <w:szCs w:val="28"/>
              </w:rPr>
              <w:t>муниципального</w:t>
            </w:r>
            <w:r w:rsidR="005B6E22" w:rsidRPr="009F4FF2">
              <w:rPr>
                <w:rFonts w:ascii="Liberation Serif" w:hAnsi="Liberation Serif" w:cs="Liberation Serif"/>
                <w:sz w:val="28"/>
                <w:szCs w:val="28"/>
              </w:rPr>
              <w:t xml:space="preserve"> округа: </w:t>
            </w:r>
            <w:hyperlink r:id="rId4" w:history="1">
              <w:r w:rsidR="005B6E22" w:rsidRPr="009F4FF2">
                <w:rPr>
                  <w:rStyle w:val="a3"/>
                  <w:rFonts w:ascii="Liberation Serif" w:hAnsi="Liberation Serif" w:cs="Liberation Serif"/>
                  <w:color w:val="000000" w:themeColor="text1"/>
                  <w:sz w:val="28"/>
                  <w:szCs w:val="28"/>
                </w:rPr>
                <w:t>http://kushva.midural.ru/</w:t>
              </w:r>
            </w:hyperlink>
            <w:r w:rsidR="005B6E22" w:rsidRPr="009F4FF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,</w:t>
            </w:r>
            <w:r w:rsidR="005B6E22" w:rsidRPr="009F4FF2">
              <w:rPr>
                <w:rFonts w:ascii="Liberation Serif" w:hAnsi="Liberation Serif" w:cs="Liberation Serif"/>
                <w:sz w:val="28"/>
                <w:szCs w:val="28"/>
              </w:rPr>
              <w:t xml:space="preserve"> раздел «Экономика и промышленность», подраздел «Оценка регулирующего воздействия», ссылка «Экспертиза </w:t>
            </w:r>
            <w:r w:rsidRPr="009F4FF2">
              <w:rPr>
                <w:rFonts w:ascii="Liberation Serif" w:hAnsi="Liberation Serif" w:cs="Liberation Serif"/>
                <w:sz w:val="28"/>
                <w:szCs w:val="28"/>
              </w:rPr>
              <w:t>НПА»;</w:t>
            </w:r>
          </w:p>
          <w:p w:rsidR="008E5CD6" w:rsidRPr="009F4FF2" w:rsidRDefault="008E5CD6" w:rsidP="003B45B6">
            <w:pPr>
              <w:autoSpaceDE w:val="0"/>
              <w:autoSpaceDN w:val="0"/>
              <w:adjustRightInd w:val="0"/>
              <w:spacing w:after="0" w:line="240" w:lineRule="auto"/>
              <w:ind w:left="-58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4FF2">
              <w:rPr>
                <w:rFonts w:ascii="Liberation Serif" w:hAnsi="Liberation Serif" w:cs="Liberation Serif"/>
                <w:sz w:val="28"/>
                <w:szCs w:val="28"/>
              </w:rPr>
              <w:t xml:space="preserve">- интернет-портал «оценка регулирующего воздействия в свердловской области»: </w:t>
            </w:r>
            <w:r w:rsidRPr="009F4FF2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http://regulation.midural.ru/</w:t>
            </w:r>
          </w:p>
        </w:tc>
      </w:tr>
      <w:tr w:rsidR="005B6E22" w:rsidRPr="009F4FF2" w:rsidTr="003B45B6">
        <w:tc>
          <w:tcPr>
            <w:tcW w:w="5098" w:type="dxa"/>
          </w:tcPr>
          <w:p w:rsidR="005B6E22" w:rsidRPr="009F4FF2" w:rsidRDefault="00083BEE" w:rsidP="0008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4FF2">
              <w:rPr>
                <w:rFonts w:ascii="Liberation Serif" w:hAnsi="Liberation Serif" w:cs="Liberation Serif"/>
                <w:sz w:val="28"/>
                <w:szCs w:val="28"/>
              </w:rPr>
              <w:t xml:space="preserve">4. </w:t>
            </w:r>
            <w:r w:rsidR="005B6E22" w:rsidRPr="009F4FF2">
              <w:rPr>
                <w:rFonts w:ascii="Liberation Serif" w:hAnsi="Liberation Serif" w:cs="Liberation Serif"/>
                <w:sz w:val="28"/>
                <w:szCs w:val="28"/>
              </w:rPr>
              <w:t>Способ направления участниками публичных консультаций мнений и предложений</w:t>
            </w:r>
          </w:p>
        </w:tc>
        <w:tc>
          <w:tcPr>
            <w:tcW w:w="5075" w:type="dxa"/>
          </w:tcPr>
          <w:p w:rsidR="005B6E22" w:rsidRPr="009F4FF2" w:rsidRDefault="005B6E22" w:rsidP="003B45B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F4FF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Адрес электронной почты: </w:t>
            </w:r>
            <w:hyperlink r:id="rId5" w:history="1">
              <w:r w:rsidR="008D4169" w:rsidRPr="009F4FF2">
                <w:rPr>
                  <w:rStyle w:val="a3"/>
                  <w:rFonts w:ascii="Liberation Serif" w:hAnsi="Liberation Serif" w:cs="Liberation Serif"/>
                  <w:sz w:val="28"/>
                  <w:szCs w:val="28"/>
                </w:rPr>
                <w:t>finkushva@mail.ru</w:t>
              </w:r>
            </w:hyperlink>
            <w:r w:rsidR="001D1BE4" w:rsidRPr="009F4FF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9F4FF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(с пометкой «ОРВ экспертиза»)</w:t>
            </w:r>
          </w:p>
        </w:tc>
      </w:tr>
    </w:tbl>
    <w:p w:rsidR="005B6E22" w:rsidRPr="009F4FF2" w:rsidRDefault="005B6E22" w:rsidP="005B6E22">
      <w:pPr>
        <w:spacing w:after="0"/>
        <w:jc w:val="both"/>
        <w:rPr>
          <w:rFonts w:ascii="Liberation Serif" w:hAnsi="Liberation Serif" w:cs="Liberation Serif"/>
        </w:rPr>
      </w:pPr>
    </w:p>
    <w:p w:rsidR="005B6E22" w:rsidRPr="009F4FF2" w:rsidRDefault="005B6E22" w:rsidP="005B6E22">
      <w:pPr>
        <w:spacing w:after="0"/>
        <w:jc w:val="both"/>
        <w:rPr>
          <w:rFonts w:ascii="Liberation Serif" w:hAnsi="Liberation Serif" w:cs="Liberation Serif"/>
        </w:rPr>
      </w:pPr>
    </w:p>
    <w:p w:rsidR="005B6E22" w:rsidRPr="009F4FF2" w:rsidRDefault="005B6E22" w:rsidP="005B6E22">
      <w:pPr>
        <w:spacing w:after="0"/>
        <w:rPr>
          <w:rFonts w:ascii="Liberation Serif" w:hAnsi="Liberation Serif" w:cs="Liberation Serif"/>
        </w:rPr>
      </w:pPr>
    </w:p>
    <w:p w:rsidR="0064384A" w:rsidRPr="009F4FF2" w:rsidRDefault="0064384A" w:rsidP="0064384A">
      <w:pPr>
        <w:jc w:val="both"/>
        <w:rPr>
          <w:rFonts w:ascii="Liberation Serif" w:hAnsi="Liberation Serif" w:cs="Liberation Serif"/>
        </w:rPr>
      </w:pPr>
    </w:p>
    <w:p w:rsidR="00A97062" w:rsidRPr="009F4FF2" w:rsidRDefault="00A97062">
      <w:pPr>
        <w:rPr>
          <w:rFonts w:ascii="Liberation Serif" w:hAnsi="Liberation Serif" w:cs="Liberation Serif"/>
        </w:rPr>
      </w:pPr>
    </w:p>
    <w:sectPr w:rsidR="00A97062" w:rsidRPr="009F4FF2" w:rsidSect="003B45B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6E22"/>
    <w:rsid w:val="000658D9"/>
    <w:rsid w:val="0008016A"/>
    <w:rsid w:val="00083BEE"/>
    <w:rsid w:val="000B7D69"/>
    <w:rsid w:val="001747D0"/>
    <w:rsid w:val="001D1BE4"/>
    <w:rsid w:val="00267BDC"/>
    <w:rsid w:val="00292942"/>
    <w:rsid w:val="00297CBE"/>
    <w:rsid w:val="002A2DF2"/>
    <w:rsid w:val="003362F9"/>
    <w:rsid w:val="003B45B6"/>
    <w:rsid w:val="0046235A"/>
    <w:rsid w:val="00517E79"/>
    <w:rsid w:val="00541F58"/>
    <w:rsid w:val="00565DEE"/>
    <w:rsid w:val="005B6D46"/>
    <w:rsid w:val="005B6E22"/>
    <w:rsid w:val="0064384A"/>
    <w:rsid w:val="00757AB8"/>
    <w:rsid w:val="007D1A50"/>
    <w:rsid w:val="008A3F2C"/>
    <w:rsid w:val="008D4169"/>
    <w:rsid w:val="008E5CD6"/>
    <w:rsid w:val="00981F68"/>
    <w:rsid w:val="009F4FF2"/>
    <w:rsid w:val="00A97062"/>
    <w:rsid w:val="00AB788E"/>
    <w:rsid w:val="00B0449C"/>
    <w:rsid w:val="00B32D5F"/>
    <w:rsid w:val="00B55789"/>
    <w:rsid w:val="00DA0DD9"/>
    <w:rsid w:val="00E65910"/>
    <w:rsid w:val="00E9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2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5B6E22"/>
    <w:rPr>
      <w:rFonts w:cs="Times New Roman"/>
      <w:color w:val="0000FF"/>
      <w:u w:val="single"/>
    </w:rPr>
  </w:style>
  <w:style w:type="paragraph" w:customStyle="1" w:styleId="ConsPlusNormal">
    <w:name w:val="ConsPlusNormal"/>
    <w:rsid w:val="005B6E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kushva@mail.ru" TargetMode="External"/><Relationship Id="rId4" Type="http://schemas.openxmlformats.org/officeDocument/2006/relationships/hyperlink" Target="http://kushva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1141</Characters>
  <Application>Microsoft Office Word</Application>
  <DocSecurity>0</DocSecurity>
  <Lines>9</Lines>
  <Paragraphs>2</Paragraphs>
  <ScaleCrop>false</ScaleCrop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2024-06-24T05:33:00Z</cp:lastPrinted>
  <dcterms:created xsi:type="dcterms:W3CDTF">2023-04-14T04:51:00Z</dcterms:created>
  <dcterms:modified xsi:type="dcterms:W3CDTF">2025-06-06T03:46:00Z</dcterms:modified>
</cp:coreProperties>
</file>